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3E7"/>
  <w:body>
    <w:p w14:paraId="7B54523B" w14:textId="420125E5" w:rsidR="00FE7F98" w:rsidRPr="00982F20" w:rsidRDefault="00A4160F" w:rsidP="00FE7F98">
      <w:pPr>
        <w:contextualSpacing/>
        <w:rPr>
          <w:rFonts w:ascii="Cambria" w:hAnsi="Cambria"/>
          <w:b/>
          <w:sz w:val="31"/>
          <w:szCs w:val="31"/>
        </w:rPr>
      </w:pPr>
      <w:r w:rsidRPr="00982F20">
        <w:rPr>
          <w:rFonts w:ascii="Cambria" w:hAnsi="Cambria"/>
          <w:b/>
          <w:sz w:val="31"/>
          <w:szCs w:val="31"/>
        </w:rPr>
        <w:t xml:space="preserve">Expert Commentary: </w:t>
      </w:r>
      <w:r w:rsidR="00FE7F98" w:rsidRPr="00982F20">
        <w:rPr>
          <w:rFonts w:ascii="Cambria" w:hAnsi="Cambria"/>
          <w:b/>
          <w:sz w:val="31"/>
          <w:szCs w:val="31"/>
        </w:rPr>
        <w:t>Let’s Talk About Alcohol SBI and Pregnancy</w:t>
      </w:r>
    </w:p>
    <w:p w14:paraId="0C60390F" w14:textId="71049D9D" w:rsidR="003E1D33" w:rsidRDefault="00FE7F98" w:rsidP="003E1D33">
      <w:pPr>
        <w:spacing w:line="276" w:lineRule="auto"/>
        <w:rPr>
          <w:rFonts w:asciiTheme="minorHAnsi" w:eastAsia="Calibri" w:hAnsiTheme="minorHAnsi" w:cstheme="minorHAnsi"/>
          <w:bCs w:val="0"/>
          <w:sz w:val="22"/>
          <w:szCs w:val="22"/>
        </w:rPr>
      </w:pPr>
      <w:r w:rsidRPr="00FE7F98">
        <w:rPr>
          <w:rFonts w:asciiTheme="minorHAnsi" w:eastAsia="Calibri" w:hAnsiTheme="minorHAnsi" w:cstheme="minorHAnsi"/>
          <w:bCs w:val="0"/>
          <w:sz w:val="22"/>
          <w:szCs w:val="22"/>
        </w:rPr>
        <w:t>The following article can be posted in national partner and healthcare professional organizations’ newsletters, bulletins, and other channels used for communicating with H</w:t>
      </w:r>
      <w:r>
        <w:rPr>
          <w:rFonts w:asciiTheme="minorHAnsi" w:eastAsia="Calibri" w:hAnsiTheme="minorHAnsi" w:cstheme="minorHAnsi"/>
          <w:bCs w:val="0"/>
          <w:sz w:val="22"/>
          <w:szCs w:val="22"/>
        </w:rPr>
        <w:t>ealthcare professional</w:t>
      </w:r>
      <w:r w:rsidRPr="00FE7F98">
        <w:rPr>
          <w:rFonts w:asciiTheme="minorHAnsi" w:eastAsia="Calibri" w:hAnsiTheme="minorHAnsi" w:cstheme="minorHAnsi"/>
          <w:bCs w:val="0"/>
          <w:sz w:val="22"/>
          <w:szCs w:val="22"/>
        </w:rPr>
        <w:t>s.</w:t>
      </w:r>
      <w:r>
        <w:rPr>
          <w:rFonts w:asciiTheme="minorHAnsi" w:eastAsia="Calibri" w:hAnsiTheme="minorHAnsi" w:cstheme="minorHAnsi"/>
          <w:bCs w:val="0"/>
          <w:sz w:val="22"/>
          <w:szCs w:val="22"/>
        </w:rPr>
        <w:t xml:space="preserve"> I</w:t>
      </w:r>
      <w:r w:rsidRPr="00FE7F98">
        <w:rPr>
          <w:rFonts w:asciiTheme="minorHAnsi" w:eastAsia="Calibri" w:hAnsiTheme="minorHAnsi" w:cstheme="minorHAnsi"/>
          <w:bCs w:val="0"/>
          <w:sz w:val="22"/>
          <w:szCs w:val="22"/>
        </w:rPr>
        <w:t>nclud</w:t>
      </w:r>
      <w:r>
        <w:rPr>
          <w:rFonts w:asciiTheme="minorHAnsi" w:eastAsia="Calibri" w:hAnsiTheme="minorHAnsi" w:cstheme="minorHAnsi"/>
          <w:bCs w:val="0"/>
          <w:sz w:val="22"/>
          <w:szCs w:val="22"/>
        </w:rPr>
        <w:t>e</w:t>
      </w:r>
      <w:r w:rsidRPr="00FE7F98">
        <w:rPr>
          <w:rFonts w:asciiTheme="minorHAnsi" w:eastAsia="Calibri" w:hAnsiTheme="minorHAnsi" w:cstheme="minorHAnsi"/>
          <w:bCs w:val="0"/>
          <w:sz w:val="22"/>
          <w:szCs w:val="22"/>
        </w:rPr>
        <w:t xml:space="preserve"> the </w:t>
      </w:r>
      <w:hyperlink r:id="rId5" w:history="1">
        <w:r w:rsidRPr="00FE7F98">
          <w:rPr>
            <w:rFonts w:asciiTheme="minorHAnsi" w:eastAsia="Calibri" w:hAnsiTheme="minorHAnsi" w:cstheme="minorHAnsi"/>
            <w:bCs w:val="0"/>
            <w:color w:val="4E58EC"/>
            <w:sz w:val="22"/>
            <w:szCs w:val="22"/>
            <w:u w:val="single"/>
          </w:rPr>
          <w:t>Let’s Talk Expert Commentary Graphic</w:t>
        </w:r>
      </w:hyperlink>
      <w:r w:rsidRPr="00FE7F98">
        <w:rPr>
          <w:rFonts w:asciiTheme="minorHAnsi" w:eastAsia="Calibri" w:hAnsiTheme="minorHAnsi" w:cstheme="minorHAnsi"/>
          <w:bCs w:val="0"/>
          <w:sz w:val="22"/>
          <w:szCs w:val="22"/>
        </w:rPr>
        <w:t xml:space="preserve">, as allowed by your communication platform, which includes a quote from a primary care provider who helped inform the </w:t>
      </w:r>
      <w:hyperlink r:id="rId6" w:history="1">
        <w:r w:rsidRPr="00FE7F98">
          <w:rPr>
            <w:rStyle w:val="Hyperlink"/>
            <w:rFonts w:asciiTheme="minorHAnsi" w:eastAsia="Calibri" w:hAnsiTheme="minorHAnsi" w:cstheme="minorHAnsi"/>
            <w:bCs w:val="0"/>
            <w:color w:val="4E58EC"/>
            <w:sz w:val="22"/>
            <w:szCs w:val="22"/>
          </w:rPr>
          <w:t>Let’s Talk materials</w:t>
        </w:r>
      </w:hyperlink>
      <w:r w:rsidRPr="00FE7F98">
        <w:rPr>
          <w:rFonts w:asciiTheme="minorHAnsi" w:eastAsia="Calibri" w:hAnsiTheme="minorHAnsi" w:cstheme="minorHAnsi"/>
          <w:bCs w:val="0"/>
          <w:sz w:val="22"/>
          <w:szCs w:val="22"/>
        </w:rPr>
        <w:t>. A thumbnail is included with the text below.</w:t>
      </w:r>
    </w:p>
    <w:p w14:paraId="76EBDEE2" w14:textId="77777777" w:rsidR="00FE7F98" w:rsidRPr="00FE7F98" w:rsidRDefault="00FE7F98" w:rsidP="003E1D33">
      <w:pPr>
        <w:spacing w:line="276" w:lineRule="auto"/>
        <w:rPr>
          <w:rFonts w:asciiTheme="minorHAnsi" w:eastAsia="Calibri" w:hAnsiTheme="minorHAnsi" w:cstheme="minorHAnsi"/>
          <w:bCs w:val="0"/>
          <w:sz w:val="22"/>
          <w:szCs w:val="22"/>
        </w:rPr>
      </w:pPr>
    </w:p>
    <w:tbl>
      <w:tblPr>
        <w:tblStyle w:val="TableGrid1"/>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355"/>
      </w:tblGrid>
      <w:tr w:rsidR="0001205A" w:rsidRPr="0001205A" w14:paraId="4A2F7CD9" w14:textId="77777777" w:rsidTr="00810207">
        <w:tc>
          <w:tcPr>
            <w:tcW w:w="9900" w:type="dxa"/>
          </w:tcPr>
          <w:p w14:paraId="72FAD3C8" w14:textId="77777777" w:rsidR="00FE7F98" w:rsidRPr="00FE7F98" w:rsidRDefault="00FE7F98" w:rsidP="00FE7F98">
            <w:pPr>
              <w:rPr>
                <w:rFonts w:eastAsia="Calibri" w:cstheme="minorHAnsi"/>
                <w:b/>
                <w:bCs/>
                <w:sz w:val="28"/>
                <w:szCs w:val="28"/>
              </w:rPr>
            </w:pPr>
            <w:bookmarkStart w:id="0" w:name="_Hlk127875012"/>
            <w:r w:rsidRPr="00FE7F98">
              <w:rPr>
                <w:rFonts w:eastAsia="Calibri" w:cstheme="minorHAnsi"/>
                <w:b/>
                <w:bCs/>
                <w:sz w:val="28"/>
                <w:szCs w:val="28"/>
              </w:rPr>
              <w:t>Five Things to Know About Alcohol SBI and Pregnancy</w:t>
            </w:r>
          </w:p>
          <w:p w14:paraId="1B9B8F01" w14:textId="77777777" w:rsidR="00FE7F98" w:rsidRDefault="00FE7F98" w:rsidP="00FE7F98">
            <w:pPr>
              <w:rPr>
                <w:rFonts w:eastAsia="Calibri" w:cstheme="minorHAnsi"/>
              </w:rPr>
            </w:pPr>
          </w:p>
          <w:p w14:paraId="39C9C9D8" w14:textId="77777777" w:rsidR="00FE7F98" w:rsidRPr="00BF74EA" w:rsidRDefault="00FE7F98" w:rsidP="00FE7F98">
            <w:pPr>
              <w:rPr>
                <w:rFonts w:eastAsia="Calibri" w:cstheme="minorHAnsi"/>
              </w:rPr>
            </w:pPr>
            <w:r w:rsidRPr="00BF74EA">
              <w:rPr>
                <w:rFonts w:eastAsia="Calibri" w:cstheme="minorHAnsi"/>
              </w:rPr>
              <w:t xml:space="preserve">Fetal alcohol spectrum disorders (FASDs) are a group of conditions that can occur in a person who was exposed to alcohol before birth. The effects are serious and can include lifelong behavioral, intellectual, and physical disabilities. It is estimated that up to </w:t>
            </w:r>
            <w:r>
              <w:rPr>
                <w:rFonts w:eastAsia="Calibri" w:cstheme="minorHAnsi"/>
              </w:rPr>
              <w:t>one</w:t>
            </w:r>
            <w:r w:rsidRPr="00BF74EA">
              <w:rPr>
                <w:rFonts w:eastAsia="Calibri" w:cstheme="minorHAnsi"/>
              </w:rPr>
              <w:t xml:space="preserve"> in 20 U.S. schoolchildren</w:t>
            </w:r>
            <w:r w:rsidRPr="00BF74EA">
              <w:rPr>
                <w:rFonts w:eastAsia="Calibri" w:cstheme="minorHAnsi"/>
                <w:vertAlign w:val="superscript"/>
              </w:rPr>
              <w:t>1</w:t>
            </w:r>
            <w:r w:rsidRPr="00BF74EA">
              <w:rPr>
                <w:rFonts w:eastAsia="Calibri" w:cstheme="minorHAnsi"/>
              </w:rPr>
              <w:t xml:space="preserve"> may have FASDs. The ripple effects of FASDs on families, healthcare providers, educators, communities, and the economy</w:t>
            </w:r>
            <w:r w:rsidRPr="00BF74EA">
              <w:rPr>
                <w:rFonts w:eastAsia="Calibri" w:cstheme="minorHAnsi"/>
                <w:vertAlign w:val="superscript"/>
              </w:rPr>
              <w:t>2</w:t>
            </w:r>
            <w:r w:rsidRPr="00BF74EA">
              <w:rPr>
                <w:rFonts w:eastAsia="Calibri" w:cstheme="minorHAnsi"/>
              </w:rPr>
              <w:t xml:space="preserve"> are immense. </w:t>
            </w:r>
          </w:p>
          <w:p w14:paraId="0D512AF4" w14:textId="77777777" w:rsidR="00FE7F98" w:rsidRPr="00BF74EA" w:rsidRDefault="00FE7F98" w:rsidP="00FE7F98">
            <w:pPr>
              <w:rPr>
                <w:rFonts w:eastAsia="Calibri" w:cstheme="minorHAnsi"/>
              </w:rPr>
            </w:pPr>
          </w:p>
          <w:p w14:paraId="7DE9910D" w14:textId="77777777" w:rsidR="00FE7F98" w:rsidRPr="00BF74EA" w:rsidRDefault="00FE7F98" w:rsidP="00FE7F98">
            <w:pPr>
              <w:rPr>
                <w:rFonts w:eastAsia="Calibri" w:cstheme="minorHAnsi"/>
              </w:rPr>
            </w:pPr>
            <w:r w:rsidRPr="00BF74EA">
              <w:rPr>
                <w:rFonts w:eastAsia="Calibri" w:cstheme="minorHAnsi"/>
              </w:rPr>
              <w:t xml:space="preserve">Nearly </w:t>
            </w:r>
            <w:r>
              <w:rPr>
                <w:rFonts w:eastAsia="Calibri" w:cstheme="minorHAnsi"/>
              </w:rPr>
              <w:t>one</w:t>
            </w:r>
            <w:r w:rsidRPr="00BF74EA">
              <w:rPr>
                <w:rFonts w:eastAsia="Calibri" w:cstheme="minorHAnsi"/>
              </w:rPr>
              <w:t xml:space="preserve"> in </w:t>
            </w:r>
            <w:r>
              <w:rPr>
                <w:rFonts w:eastAsia="Calibri" w:cstheme="minorHAnsi"/>
              </w:rPr>
              <w:t>seven</w:t>
            </w:r>
            <w:r w:rsidRPr="00BF74EA">
              <w:rPr>
                <w:rFonts w:eastAsia="Calibri" w:cstheme="minorHAnsi"/>
              </w:rPr>
              <w:t xml:space="preserve"> pregnant people report drinking alcohol, and about </w:t>
            </w:r>
            <w:r>
              <w:rPr>
                <w:rFonts w:eastAsia="Calibri" w:cstheme="minorHAnsi"/>
              </w:rPr>
              <w:t>one</w:t>
            </w:r>
            <w:r w:rsidRPr="00BF74EA">
              <w:rPr>
                <w:rFonts w:eastAsia="Calibri" w:cstheme="minorHAnsi"/>
              </w:rPr>
              <w:t xml:space="preserve"> in 20 report </w:t>
            </w:r>
            <w:proofErr w:type="gramStart"/>
            <w:r w:rsidRPr="00BF74EA">
              <w:rPr>
                <w:rFonts w:eastAsia="Calibri" w:cstheme="minorHAnsi"/>
              </w:rPr>
              <w:t>binge</w:t>
            </w:r>
            <w:proofErr w:type="gramEnd"/>
            <w:r w:rsidRPr="00BF74EA">
              <w:rPr>
                <w:rFonts w:eastAsia="Calibri" w:cstheme="minorHAnsi"/>
              </w:rPr>
              <w:t xml:space="preserve"> drinking in the past 30 days.</w:t>
            </w:r>
            <w:r w:rsidRPr="00BF74EA">
              <w:rPr>
                <w:rFonts w:eastAsia="Calibri" w:cstheme="minorHAnsi"/>
                <w:vertAlign w:val="superscript"/>
              </w:rPr>
              <w:t>3</w:t>
            </w:r>
            <w:r w:rsidRPr="00BF74EA">
              <w:rPr>
                <w:rFonts w:eastAsia="Calibri" w:cstheme="minorHAnsi"/>
              </w:rPr>
              <w:t xml:space="preserve"> Alcohol use during pregnancy can increase the risk of miscarriage, stillbirth, preterm </w:t>
            </w:r>
            <w:r>
              <w:rPr>
                <w:rFonts w:eastAsia="Calibri" w:cstheme="minorHAnsi"/>
              </w:rPr>
              <w:t>delivery</w:t>
            </w:r>
            <w:r w:rsidRPr="00BF74EA">
              <w:rPr>
                <w:rFonts w:eastAsia="Calibri" w:cstheme="minorHAnsi"/>
              </w:rPr>
              <w:t>, and SIDS.</w:t>
            </w:r>
            <w:r w:rsidRPr="00BF74EA">
              <w:rPr>
                <w:rFonts w:eastAsia="Calibri" w:cstheme="minorHAnsi"/>
                <w:vertAlign w:val="superscript"/>
              </w:rPr>
              <w:t>4</w:t>
            </w:r>
            <w:r w:rsidRPr="00BF74EA">
              <w:rPr>
                <w:rFonts w:eastAsia="Calibri" w:cstheme="minorHAnsi"/>
              </w:rPr>
              <w:t xml:space="preserve"> While evidence-based approaches to decreasing alcohol use during pregnancy exist, research suggests healthcare providers face challenges in implementing them consistently and effectively. </w:t>
            </w:r>
          </w:p>
          <w:p w14:paraId="046EABB1" w14:textId="77777777" w:rsidR="00FE7F98" w:rsidRPr="00BF74EA" w:rsidRDefault="00FE7F98" w:rsidP="00FE7F98">
            <w:pPr>
              <w:rPr>
                <w:rFonts w:eastAsia="Calibri" w:cstheme="minorHAnsi"/>
              </w:rPr>
            </w:pPr>
          </w:p>
          <w:p w14:paraId="24BD6478" w14:textId="77777777" w:rsidR="00FE7F98" w:rsidRPr="00BF74EA" w:rsidRDefault="00FE7F98" w:rsidP="00FE7F98">
            <w:pPr>
              <w:rPr>
                <w:rFonts w:eastAsia="Calibri" w:cstheme="minorHAnsi"/>
              </w:rPr>
            </w:pPr>
            <w:r>
              <w:rPr>
                <w:rFonts w:eastAsia="Calibri" w:cstheme="minorHAnsi"/>
                <w:noProof/>
              </w:rPr>
              <w:drawing>
                <wp:anchor distT="0" distB="0" distL="114300" distR="114300" simplePos="0" relativeHeight="251659264" behindDoc="0" locked="0" layoutInCell="1" allowOverlap="1" wp14:anchorId="13A89D49" wp14:editId="076EA9B2">
                  <wp:simplePos x="0" y="0"/>
                  <wp:positionH relativeFrom="column">
                    <wp:posOffset>3444875</wp:posOffset>
                  </wp:positionH>
                  <wp:positionV relativeFrom="paragraph">
                    <wp:posOffset>640715</wp:posOffset>
                  </wp:positionV>
                  <wp:extent cx="2422525" cy="24225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2525" cy="2422525"/>
                          </a:xfrm>
                          <a:prstGeom prst="rect">
                            <a:avLst/>
                          </a:prstGeom>
                        </pic:spPr>
                      </pic:pic>
                    </a:graphicData>
                  </a:graphic>
                  <wp14:sizeRelH relativeFrom="page">
                    <wp14:pctWidth>0</wp14:pctWidth>
                  </wp14:sizeRelH>
                  <wp14:sizeRelV relativeFrom="page">
                    <wp14:pctHeight>0</wp14:pctHeight>
                  </wp14:sizeRelV>
                </wp:anchor>
              </w:drawing>
            </w:r>
            <w:r w:rsidRPr="00BF74EA">
              <w:rPr>
                <w:rFonts w:eastAsia="Calibri" w:cstheme="minorHAnsi"/>
              </w:rPr>
              <w:t>Alcohol screening and brief intervention (SBI), recommended by the United States Preventive Services Task Force (USPSTF) and other leading medical organizations, is underutilized in primary care.</w:t>
            </w:r>
            <w:r w:rsidRPr="00BF74EA">
              <w:rPr>
                <w:rFonts w:eastAsia="Calibri" w:cstheme="minorHAnsi"/>
                <w:vertAlign w:val="superscript"/>
              </w:rPr>
              <w:t>5</w:t>
            </w:r>
            <w:r w:rsidRPr="00BF74EA">
              <w:rPr>
                <w:rFonts w:eastAsia="Calibri" w:cstheme="minorHAnsi"/>
              </w:rPr>
              <w:t xml:space="preserve"> A 2017 Behavioral Risk Factor Surveillance System (BRFSS) survey found that although 81% of respondents reported being asked by their healthcare provider about alcohol use at a checkup in the past </w:t>
            </w:r>
            <w:r>
              <w:rPr>
                <w:rFonts w:eastAsia="Calibri" w:cstheme="minorHAnsi"/>
              </w:rPr>
              <w:t>two</w:t>
            </w:r>
            <w:r w:rsidRPr="00BF74EA">
              <w:rPr>
                <w:rFonts w:eastAsia="Calibri" w:cstheme="minorHAnsi"/>
              </w:rPr>
              <w:t xml:space="preserve"> years, only 38% reported being asked about binge drinking. Among those adults who reported being asked about their alcohol use and reported current binge drinking, four out of five were not counseled to reduce their drinking.</w:t>
            </w:r>
            <w:r w:rsidRPr="00BF74EA">
              <w:rPr>
                <w:rFonts w:eastAsia="Calibri" w:cstheme="minorHAnsi"/>
                <w:vertAlign w:val="superscript"/>
              </w:rPr>
              <w:t>6</w:t>
            </w:r>
            <w:r w:rsidRPr="00BF74EA">
              <w:rPr>
                <w:rFonts w:eastAsia="Calibri" w:cstheme="minorHAnsi"/>
              </w:rPr>
              <w:t xml:space="preserve">  </w:t>
            </w:r>
          </w:p>
          <w:p w14:paraId="10C407CB" w14:textId="77777777" w:rsidR="00FE7F98" w:rsidRPr="00BF74EA" w:rsidRDefault="00FE7F98" w:rsidP="00FE7F98">
            <w:pPr>
              <w:rPr>
                <w:rFonts w:eastAsia="Calibri" w:cstheme="minorHAnsi"/>
              </w:rPr>
            </w:pPr>
          </w:p>
          <w:p w14:paraId="4B6BB310" w14:textId="77777777" w:rsidR="00FE7F98" w:rsidRPr="00BF74EA" w:rsidRDefault="00FE7F98" w:rsidP="00FE7F98">
            <w:pPr>
              <w:rPr>
                <w:rFonts w:eastAsia="Calibri" w:cstheme="minorHAnsi"/>
              </w:rPr>
            </w:pPr>
            <w:r w:rsidRPr="00BF74EA">
              <w:rPr>
                <w:rFonts w:eastAsia="Calibri" w:cstheme="minorHAnsi"/>
              </w:rPr>
              <w:t>According to a survey of American College of Obstetricians and Gynecologists fellows, only 82% of pregnant patients are screened for alcohol use on their first visit and advised by their providers to abstain (78.5%) if they report alcohol use.</w:t>
            </w:r>
            <w:r>
              <w:rPr>
                <w:rFonts w:eastAsia="Calibri" w:cstheme="minorHAnsi"/>
                <w:vertAlign w:val="superscript"/>
              </w:rPr>
              <w:t>7</w:t>
            </w:r>
            <w:r w:rsidRPr="00BF74EA">
              <w:rPr>
                <w:rFonts w:eastAsia="Calibri" w:cstheme="minorHAnsi"/>
              </w:rPr>
              <w:t xml:space="preserve"> Much work remains to be done to address this considerable gap in counseling patients of reproductive age, removing stigma around the messaging, and normalizing the patient-provider conversation regarding alcohol use. </w:t>
            </w:r>
          </w:p>
          <w:p w14:paraId="7DC14F1D" w14:textId="77777777" w:rsidR="00FE7F98" w:rsidRPr="00BF74EA" w:rsidRDefault="00FE7F98" w:rsidP="00FE7F98">
            <w:pPr>
              <w:rPr>
                <w:rFonts w:eastAsia="Calibri" w:cstheme="minorHAnsi"/>
              </w:rPr>
            </w:pPr>
          </w:p>
          <w:p w14:paraId="7C0517B9" w14:textId="77777777" w:rsidR="00FE7F98" w:rsidRPr="00BF74EA" w:rsidRDefault="00FE7F98" w:rsidP="00FE7F98">
            <w:pPr>
              <w:rPr>
                <w:rFonts w:eastAsia="Calibri" w:cstheme="minorHAnsi"/>
              </w:rPr>
            </w:pPr>
            <w:r w:rsidRPr="00BF74EA">
              <w:rPr>
                <w:rFonts w:eastAsia="Calibri" w:cstheme="minorHAnsi"/>
              </w:rPr>
              <w:t xml:space="preserve">Here are </w:t>
            </w:r>
            <w:r>
              <w:rPr>
                <w:rFonts w:eastAsia="Calibri" w:cstheme="minorHAnsi"/>
              </w:rPr>
              <w:t>five</w:t>
            </w:r>
            <w:r w:rsidRPr="00BF74EA">
              <w:rPr>
                <w:rFonts w:eastAsia="Calibri" w:cstheme="minorHAnsi"/>
              </w:rPr>
              <w:t xml:space="preserve"> things to know about prenatal alcohol exposure and alcohol SBI</w:t>
            </w:r>
          </w:p>
          <w:p w14:paraId="6A6C0EB6" w14:textId="77777777" w:rsidR="00FE7F98" w:rsidRPr="00BF74EA" w:rsidRDefault="00FE7F98" w:rsidP="00FE7F98">
            <w:pPr>
              <w:pStyle w:val="ListParagraph"/>
              <w:numPr>
                <w:ilvl w:val="0"/>
                <w:numId w:val="6"/>
              </w:numPr>
              <w:spacing w:after="0" w:line="240" w:lineRule="auto"/>
              <w:rPr>
                <w:rFonts w:eastAsia="Calibri" w:cstheme="minorHAnsi"/>
              </w:rPr>
            </w:pPr>
            <w:r w:rsidRPr="00BF74EA">
              <w:rPr>
                <w:rFonts w:eastAsia="Calibri" w:cstheme="minorHAnsi"/>
              </w:rPr>
              <w:t xml:space="preserve">Prenatal alcohol exposure is a leading preventable cause of birth defects and neurodevelopmental abnormalities in the U.S. </w:t>
            </w:r>
            <w:hyperlink r:id="rId8" w:history="1">
              <w:r w:rsidRPr="00FE7F98">
                <w:rPr>
                  <w:rStyle w:val="Hyperlink"/>
                  <w:color w:val="4E58EC"/>
                </w:rPr>
                <w:t>Fetal alcohol spectrum disorders (FASDs)</w:t>
              </w:r>
            </w:hyperlink>
            <w:r w:rsidRPr="00BF74EA">
              <w:rPr>
                <w:rFonts w:eastAsia="Calibri" w:cstheme="minorHAnsi"/>
              </w:rPr>
              <w:t xml:space="preserve"> are preventable if a developing baby is not exposed to alcohol before birth.</w:t>
            </w:r>
          </w:p>
          <w:p w14:paraId="4E7D5BB8" w14:textId="77777777" w:rsidR="00FE7F98" w:rsidRPr="00BF74EA" w:rsidRDefault="00FE7F98" w:rsidP="00FE7F98">
            <w:pPr>
              <w:rPr>
                <w:rFonts w:eastAsia="Calibri" w:cstheme="minorHAnsi"/>
              </w:rPr>
            </w:pPr>
          </w:p>
          <w:p w14:paraId="3A34887F" w14:textId="77777777" w:rsidR="00FE7F98" w:rsidRPr="00BF74EA" w:rsidRDefault="00FE7F98" w:rsidP="00FE7F98">
            <w:pPr>
              <w:pStyle w:val="ListParagraph"/>
              <w:numPr>
                <w:ilvl w:val="0"/>
                <w:numId w:val="6"/>
              </w:numPr>
              <w:spacing w:after="0" w:line="240" w:lineRule="auto"/>
              <w:rPr>
                <w:rFonts w:eastAsia="Calibri" w:cstheme="minorHAnsi"/>
              </w:rPr>
            </w:pPr>
            <w:r w:rsidRPr="00BF74EA">
              <w:rPr>
                <w:rFonts w:eastAsia="Calibri" w:cstheme="minorHAnsi"/>
              </w:rPr>
              <w:lastRenderedPageBreak/>
              <w:t>Not all babies will be affected by prenatal alcohol exposure. However, it is impossible to know which babies will be affected, and no definite test for FASDs is available. Therefore, there is no known safe amount, no safe time, and no safe type of alcohol use during pregnancy.</w:t>
            </w:r>
          </w:p>
          <w:p w14:paraId="0C654423" w14:textId="77777777" w:rsidR="00FE7F98" w:rsidRPr="00BF74EA" w:rsidRDefault="00FE7F98" w:rsidP="00FE7F98">
            <w:pPr>
              <w:rPr>
                <w:rFonts w:eastAsia="Calibri" w:cstheme="minorHAnsi"/>
              </w:rPr>
            </w:pPr>
          </w:p>
          <w:p w14:paraId="23F39795" w14:textId="77777777" w:rsidR="00FE7F98" w:rsidRPr="00BF74EA" w:rsidRDefault="00FE7F98" w:rsidP="00FE7F98">
            <w:pPr>
              <w:pStyle w:val="ListParagraph"/>
              <w:numPr>
                <w:ilvl w:val="0"/>
                <w:numId w:val="6"/>
              </w:numPr>
              <w:spacing w:after="0" w:line="240" w:lineRule="auto"/>
              <w:rPr>
                <w:rFonts w:eastAsia="Calibri" w:cstheme="minorHAnsi"/>
              </w:rPr>
            </w:pPr>
            <w:r w:rsidRPr="00BF74EA">
              <w:rPr>
                <w:rFonts w:eastAsia="Calibri" w:cstheme="minorHAnsi"/>
              </w:rPr>
              <w:t xml:space="preserve">Alcohol SBI is quick and may be </w:t>
            </w:r>
            <w:hyperlink r:id="rId9" w:history="1">
              <w:r w:rsidRPr="00FE7F98">
                <w:rPr>
                  <w:rStyle w:val="Hyperlink"/>
                  <w:color w:val="4E58EC"/>
                </w:rPr>
                <w:t>reimbursable</w:t>
              </w:r>
            </w:hyperlink>
            <w:r w:rsidRPr="00BF74EA">
              <w:rPr>
                <w:rFonts w:eastAsia="Calibri" w:cstheme="minorHAnsi"/>
              </w:rPr>
              <w:t xml:space="preserve">. Although many screening tools exist, a brief screening can be conducted using as little as one question, and the entire service takes about </w:t>
            </w:r>
            <w:r>
              <w:rPr>
                <w:rFonts w:eastAsia="Calibri" w:cstheme="minorHAnsi"/>
              </w:rPr>
              <w:t>2</w:t>
            </w:r>
            <w:r w:rsidRPr="00BF74EA">
              <w:rPr>
                <w:rFonts w:eastAsia="Calibri" w:cstheme="minorHAnsi"/>
              </w:rPr>
              <w:t xml:space="preserve">-10 minutes. </w:t>
            </w:r>
          </w:p>
          <w:p w14:paraId="530AF0B1" w14:textId="77777777" w:rsidR="00FE7F98" w:rsidRPr="00BF74EA" w:rsidRDefault="00FE7F98" w:rsidP="00FE7F98">
            <w:pPr>
              <w:rPr>
                <w:rFonts w:eastAsia="Calibri" w:cstheme="minorHAnsi"/>
              </w:rPr>
            </w:pPr>
          </w:p>
          <w:p w14:paraId="65C08DAA" w14:textId="77777777" w:rsidR="00FE7F98" w:rsidRPr="00BF74EA" w:rsidRDefault="00FE7F98" w:rsidP="00FE7F98">
            <w:pPr>
              <w:pStyle w:val="ListParagraph"/>
              <w:numPr>
                <w:ilvl w:val="0"/>
                <w:numId w:val="6"/>
              </w:numPr>
              <w:spacing w:after="0" w:line="240" w:lineRule="auto"/>
              <w:rPr>
                <w:rFonts w:eastAsia="Calibri" w:cstheme="minorHAnsi"/>
              </w:rPr>
            </w:pPr>
            <w:r w:rsidRPr="00BF74EA">
              <w:rPr>
                <w:rFonts w:eastAsia="Calibri" w:cstheme="minorHAnsi"/>
              </w:rPr>
              <w:t>Alcohol SBI works! In a 2021 study, 83% of healthcare providers who conduct SBI said they have seen positive behavior change in patients after conducting SBI with them.</w:t>
            </w:r>
            <w:r w:rsidRPr="00366B69">
              <w:rPr>
                <w:rFonts w:eastAsia="Calibri" w:cstheme="minorHAnsi"/>
                <w:vertAlign w:val="superscript"/>
              </w:rPr>
              <w:t>8</w:t>
            </w:r>
          </w:p>
          <w:p w14:paraId="2707AB05" w14:textId="77777777" w:rsidR="00FE7F98" w:rsidRPr="00BF74EA" w:rsidRDefault="00FE7F98" w:rsidP="00FE7F98">
            <w:pPr>
              <w:rPr>
                <w:rFonts w:eastAsia="Calibri" w:cstheme="minorHAnsi"/>
              </w:rPr>
            </w:pPr>
          </w:p>
          <w:p w14:paraId="6C38A6BF" w14:textId="77777777" w:rsidR="00FE7F98" w:rsidRPr="00BF74EA" w:rsidRDefault="00FE7F98" w:rsidP="00FE7F98">
            <w:pPr>
              <w:pStyle w:val="ListParagraph"/>
              <w:numPr>
                <w:ilvl w:val="0"/>
                <w:numId w:val="6"/>
              </w:numPr>
              <w:spacing w:after="0" w:line="240" w:lineRule="auto"/>
              <w:rPr>
                <w:rFonts w:eastAsia="Calibri" w:cstheme="minorHAnsi"/>
              </w:rPr>
            </w:pPr>
            <w:r w:rsidRPr="00BF74EA">
              <w:rPr>
                <w:rFonts w:eastAsia="Calibri" w:cstheme="minorHAnsi"/>
              </w:rPr>
              <w:t>Resources and free CMEs are available to help you.</w:t>
            </w:r>
          </w:p>
          <w:p w14:paraId="5461D59C" w14:textId="77777777" w:rsidR="00FE7F98" w:rsidRPr="00534E58" w:rsidRDefault="00FE7F98" w:rsidP="00FE7F98">
            <w:pPr>
              <w:pStyle w:val="ListParagraph"/>
              <w:numPr>
                <w:ilvl w:val="0"/>
                <w:numId w:val="7"/>
              </w:numPr>
              <w:spacing w:after="0" w:line="240" w:lineRule="auto"/>
              <w:rPr>
                <w:rFonts w:eastAsia="Calibri" w:cstheme="minorHAnsi"/>
                <w:color w:val="FF726A"/>
              </w:rPr>
            </w:pPr>
            <w:r w:rsidRPr="00534E58">
              <w:rPr>
                <w:rFonts w:eastAsia="Calibri" w:cstheme="minorHAnsi"/>
              </w:rPr>
              <w:t>CDC</w:t>
            </w:r>
            <w:r>
              <w:rPr>
                <w:rFonts w:eastAsia="Calibri" w:cstheme="minorHAnsi"/>
              </w:rPr>
              <w:t>:</w:t>
            </w:r>
            <w:r w:rsidRPr="00534E58">
              <w:rPr>
                <w:rFonts w:eastAsia="Calibri" w:cstheme="minorHAnsi"/>
              </w:rPr>
              <w:t xml:space="preserve"> </w:t>
            </w:r>
            <w:hyperlink r:id="rId10" w:history="1">
              <w:r w:rsidRPr="00FE7F98">
                <w:rPr>
                  <w:rStyle w:val="Hyperlink"/>
                  <w:rFonts w:eastAsia="Calibri" w:cstheme="minorHAnsi"/>
                  <w:color w:val="4E58EC"/>
                </w:rPr>
                <w:t>Alcohol SBI Implementation Guide</w:t>
              </w:r>
            </w:hyperlink>
          </w:p>
          <w:p w14:paraId="484CB4FD" w14:textId="77777777" w:rsidR="00FE7F98" w:rsidRPr="00FE7F98" w:rsidRDefault="00707157" w:rsidP="00FE7F98">
            <w:pPr>
              <w:pStyle w:val="ListParagraph"/>
              <w:numPr>
                <w:ilvl w:val="0"/>
                <w:numId w:val="7"/>
              </w:numPr>
              <w:spacing w:after="0" w:line="240" w:lineRule="auto"/>
              <w:rPr>
                <w:rFonts w:eastAsia="Calibri" w:cstheme="minorHAnsi"/>
                <w:color w:val="4E58EC"/>
              </w:rPr>
            </w:pPr>
            <w:hyperlink r:id="rId11" w:anchor="pub-toc3" w:history="1">
              <w:r w:rsidR="00FE7F98" w:rsidRPr="00FE7F98">
                <w:rPr>
                  <w:rStyle w:val="Hyperlink"/>
                  <w:rFonts w:eastAsia="Calibri" w:cstheme="minorHAnsi"/>
                  <w:color w:val="4E58EC"/>
                </w:rPr>
                <w:t>Single Alcohol Screening Question (SASQ)</w:t>
              </w:r>
            </w:hyperlink>
          </w:p>
          <w:p w14:paraId="41C8164B" w14:textId="77777777" w:rsidR="00FE7F98" w:rsidRPr="00BF74EA" w:rsidRDefault="00FE7F98" w:rsidP="00FE7F98">
            <w:pPr>
              <w:pStyle w:val="ListParagraph"/>
              <w:numPr>
                <w:ilvl w:val="0"/>
                <w:numId w:val="7"/>
              </w:numPr>
              <w:spacing w:after="0" w:line="240" w:lineRule="auto"/>
              <w:rPr>
                <w:rFonts w:eastAsia="Calibri" w:cstheme="minorHAnsi"/>
              </w:rPr>
            </w:pPr>
            <w:r>
              <w:rPr>
                <w:rFonts w:eastAsia="Calibri" w:cstheme="minorHAnsi"/>
              </w:rPr>
              <w:t>CDC:</w:t>
            </w:r>
            <w:r w:rsidRPr="00BF74EA">
              <w:rPr>
                <w:rFonts w:eastAsia="Calibri" w:cstheme="minorHAnsi"/>
              </w:rPr>
              <w:t xml:space="preserve"> </w:t>
            </w:r>
            <w:hyperlink r:id="rId12" w:history="1">
              <w:r w:rsidRPr="00FE7F98">
                <w:rPr>
                  <w:rStyle w:val="Hyperlink"/>
                  <w:rFonts w:eastAsia="Calibri" w:cstheme="minorHAnsi"/>
                  <w:color w:val="4E58EC"/>
                </w:rPr>
                <w:t>Let’s Talk Patient Education Materials</w:t>
              </w:r>
            </w:hyperlink>
            <w:r w:rsidRPr="00FE7F98">
              <w:rPr>
                <w:rFonts w:eastAsia="Calibri" w:cstheme="minorHAnsi"/>
                <w:color w:val="4E58EC"/>
              </w:rPr>
              <w:t xml:space="preserve"> </w:t>
            </w:r>
          </w:p>
          <w:p w14:paraId="340C008E" w14:textId="77777777" w:rsidR="00FE7F98" w:rsidRPr="00BF74EA" w:rsidRDefault="00707157" w:rsidP="00FE7F98">
            <w:pPr>
              <w:pStyle w:val="ListParagraph"/>
              <w:numPr>
                <w:ilvl w:val="0"/>
                <w:numId w:val="7"/>
              </w:numPr>
              <w:spacing w:after="0" w:line="240" w:lineRule="auto"/>
              <w:rPr>
                <w:rFonts w:eastAsia="Calibri" w:cstheme="minorHAnsi"/>
              </w:rPr>
            </w:pPr>
            <w:hyperlink r:id="rId13" w:history="1">
              <w:r w:rsidR="00FE7F98" w:rsidRPr="00FE7F98">
                <w:rPr>
                  <w:rStyle w:val="Hyperlink"/>
                  <w:rFonts w:eastAsia="Calibri" w:cstheme="minorHAnsi"/>
                  <w:color w:val="4E58EC"/>
                </w:rPr>
                <w:t>How to Begin a Conversation about Alcohol Use</w:t>
              </w:r>
            </w:hyperlink>
            <w:r w:rsidR="00FE7F98" w:rsidRPr="00BF74EA">
              <w:rPr>
                <w:rFonts w:eastAsia="Calibri" w:cstheme="minorHAnsi"/>
              </w:rPr>
              <w:t xml:space="preserve"> (video)</w:t>
            </w:r>
          </w:p>
          <w:p w14:paraId="4B7E2219" w14:textId="77777777" w:rsidR="00FE7F98" w:rsidRDefault="00FE7F98" w:rsidP="00FE7F98">
            <w:pPr>
              <w:pStyle w:val="ListParagraph"/>
              <w:numPr>
                <w:ilvl w:val="0"/>
                <w:numId w:val="7"/>
              </w:numPr>
              <w:spacing w:after="0" w:line="240" w:lineRule="auto"/>
            </w:pPr>
            <w:r>
              <w:rPr>
                <w:rFonts w:eastAsia="Calibri" w:cstheme="minorHAnsi"/>
              </w:rPr>
              <w:t xml:space="preserve">NIAAA: </w:t>
            </w:r>
            <w:hyperlink r:id="rId14" w:history="1">
              <w:r w:rsidRPr="00FE7F98">
                <w:rPr>
                  <w:rStyle w:val="Hyperlink"/>
                  <w:rFonts w:eastAsia="Calibri" w:cstheme="minorHAnsi"/>
                  <w:color w:val="4E58EC"/>
                </w:rPr>
                <w:t>The Healthcare Professional’s Core Resource on Alcohol</w:t>
              </w:r>
            </w:hyperlink>
            <w:r w:rsidRPr="00FE7F98">
              <w:rPr>
                <w:rFonts w:eastAsia="Calibri" w:cstheme="minorHAnsi"/>
                <w:color w:val="4E58EC"/>
              </w:rPr>
              <w:t xml:space="preserve"> </w:t>
            </w:r>
            <w:r w:rsidRPr="00BF74EA">
              <w:rPr>
                <w:rFonts w:eastAsia="Calibri" w:cstheme="minorHAnsi"/>
              </w:rPr>
              <w:t>(CME</w:t>
            </w:r>
            <w:r>
              <w:rPr>
                <w:rFonts w:eastAsia="Calibri" w:cstheme="minorHAnsi"/>
              </w:rPr>
              <w:t>s/CEs</w:t>
            </w:r>
            <w:r w:rsidRPr="00BF74EA">
              <w:rPr>
                <w:rFonts w:eastAsia="Calibri" w:cstheme="minorHAnsi"/>
              </w:rPr>
              <w:t xml:space="preserve"> available)</w:t>
            </w:r>
          </w:p>
          <w:p w14:paraId="40EF031B" w14:textId="77777777" w:rsidR="00FE7F98" w:rsidRPr="00D02ECD" w:rsidRDefault="00FE7F98" w:rsidP="00FE7F98">
            <w:pPr>
              <w:pStyle w:val="ListParagraph"/>
              <w:ind w:left="0"/>
              <w:rPr>
                <w:b/>
                <w:bCs w:val="0"/>
                <w:sz w:val="18"/>
                <w:szCs w:val="18"/>
              </w:rPr>
            </w:pPr>
            <w:r w:rsidRPr="00D02ECD">
              <w:rPr>
                <w:b/>
                <w:sz w:val="18"/>
                <w:szCs w:val="18"/>
              </w:rPr>
              <w:t>References:</w:t>
            </w:r>
          </w:p>
          <w:p w14:paraId="2C56FD79" w14:textId="77777777" w:rsidR="00FE7F98" w:rsidRPr="00F21AC9" w:rsidRDefault="00FE7F98" w:rsidP="00FE7F98">
            <w:pPr>
              <w:pStyle w:val="ListParagraph"/>
              <w:numPr>
                <w:ilvl w:val="0"/>
                <w:numId w:val="5"/>
              </w:numPr>
              <w:spacing w:after="0" w:line="240" w:lineRule="auto"/>
            </w:pPr>
            <w:r w:rsidRPr="00F21AC9">
              <w:rPr>
                <w:sz w:val="18"/>
                <w:szCs w:val="18"/>
              </w:rPr>
              <w:t>May, P. et al. Prevalence of Fetal Alcohol Spectrum Disorders in 4 US Communities. JAMA. 2018</w:t>
            </w:r>
          </w:p>
          <w:p w14:paraId="2046DC8E" w14:textId="77777777" w:rsidR="00FE7F98" w:rsidRPr="009127B0" w:rsidRDefault="00FE7F98" w:rsidP="00FE7F98">
            <w:pPr>
              <w:pStyle w:val="ListParagraph"/>
              <w:numPr>
                <w:ilvl w:val="0"/>
                <w:numId w:val="5"/>
              </w:numPr>
              <w:spacing w:after="0" w:line="240" w:lineRule="auto"/>
            </w:pPr>
            <w:r w:rsidRPr="00F21AC9">
              <w:rPr>
                <w:sz w:val="18"/>
                <w:szCs w:val="18"/>
              </w:rPr>
              <w:t>Lupton, C. et al. Cost of Fetal Alcohol Spectrum Disorders. Am J Med Genet C Semin Med Genet. 2004.</w:t>
            </w:r>
          </w:p>
          <w:p w14:paraId="59880601" w14:textId="77777777" w:rsidR="00FE7F98" w:rsidRDefault="00FE7F98" w:rsidP="00FE7F98">
            <w:pPr>
              <w:pStyle w:val="ListParagraph"/>
              <w:numPr>
                <w:ilvl w:val="0"/>
                <w:numId w:val="5"/>
              </w:numPr>
              <w:spacing w:after="0" w:line="240" w:lineRule="auto"/>
              <w:rPr>
                <w:sz w:val="18"/>
                <w:szCs w:val="18"/>
              </w:rPr>
            </w:pPr>
            <w:r w:rsidRPr="00F21AC9">
              <w:rPr>
                <w:sz w:val="18"/>
                <w:szCs w:val="18"/>
              </w:rPr>
              <w:t>England, L. et al. Alcohol Use</w:t>
            </w:r>
            <w:r>
              <w:rPr>
                <w:sz w:val="18"/>
                <w:szCs w:val="18"/>
              </w:rPr>
              <w:t xml:space="preserve"> </w:t>
            </w:r>
            <w:r w:rsidRPr="00F21AC9">
              <w:rPr>
                <w:sz w:val="18"/>
                <w:szCs w:val="18"/>
              </w:rPr>
              <w:t>and Co-Use of Other Substances Among Pregnant Females Aged 12–44 Years — United States, 2015–2018. MMWR. 2020.</w:t>
            </w:r>
          </w:p>
          <w:p w14:paraId="49046F52" w14:textId="033D9D28" w:rsidR="0001205A" w:rsidRPr="00FE7F98" w:rsidRDefault="00FE7F98" w:rsidP="003E1D33">
            <w:pPr>
              <w:pStyle w:val="ListParagraph"/>
              <w:numPr>
                <w:ilvl w:val="0"/>
                <w:numId w:val="5"/>
              </w:numPr>
              <w:spacing w:after="0" w:line="240" w:lineRule="auto"/>
              <w:rPr>
                <w:sz w:val="18"/>
                <w:szCs w:val="18"/>
              </w:rPr>
            </w:pPr>
            <w:r w:rsidRPr="00534E58">
              <w:rPr>
                <w:sz w:val="18"/>
                <w:szCs w:val="18"/>
              </w:rPr>
              <w:t xml:space="preserve">Bailey, B. et al. Prenatal Alcohol Exposure and Miscarriage, Stillbirth, Preterm Delivery, and </w:t>
            </w:r>
            <w:proofErr w:type="gramStart"/>
            <w:r w:rsidRPr="00534E58">
              <w:rPr>
                <w:sz w:val="18"/>
                <w:szCs w:val="18"/>
              </w:rPr>
              <w:t>Sudden Infant Death Syndrome</w:t>
            </w:r>
            <w:proofErr w:type="gramEnd"/>
            <w:r w:rsidRPr="00534E58">
              <w:rPr>
                <w:sz w:val="18"/>
                <w:szCs w:val="18"/>
              </w:rPr>
              <w:t>. Alcohol Res Health. 2011.</w:t>
            </w:r>
          </w:p>
        </w:tc>
      </w:tr>
      <w:bookmarkEnd w:id="0"/>
    </w:tbl>
    <w:p w14:paraId="608D5993" w14:textId="77777777" w:rsidR="009D0356" w:rsidRDefault="009D0356" w:rsidP="0001205A"/>
    <w:sectPr w:rsidR="009D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41"/>
    <w:multiLevelType w:val="hybridMultilevel"/>
    <w:tmpl w:val="CD5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7DDD"/>
    <w:multiLevelType w:val="hybridMultilevel"/>
    <w:tmpl w:val="968C0D08"/>
    <w:lvl w:ilvl="0" w:tplc="38FA18FC">
      <w:start w:val="1"/>
      <w:numFmt w:val="decimal"/>
      <w:lvlText w:val="%1."/>
      <w:lvlJc w:val="left"/>
      <w:pPr>
        <w:ind w:left="360" w:hanging="360"/>
      </w:pPr>
      <w:rPr>
        <w:b w:val="0"/>
        <w:bCs w:val="0"/>
        <w:color w:val="auto"/>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EFE61B2"/>
    <w:multiLevelType w:val="hybridMultilevel"/>
    <w:tmpl w:val="849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4893"/>
    <w:multiLevelType w:val="hybridMultilevel"/>
    <w:tmpl w:val="C5D288CA"/>
    <w:lvl w:ilvl="0" w:tplc="55C008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112D09"/>
    <w:multiLevelType w:val="hybridMultilevel"/>
    <w:tmpl w:val="EA0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6162D"/>
    <w:multiLevelType w:val="hybridMultilevel"/>
    <w:tmpl w:val="3E8E3824"/>
    <w:lvl w:ilvl="0" w:tplc="04090001">
      <w:start w:val="1"/>
      <w:numFmt w:val="bullet"/>
      <w:lvlText w:val=""/>
      <w:lvlJc w:val="left"/>
      <w:pPr>
        <w:ind w:left="720" w:hanging="360"/>
      </w:pPr>
      <w:rPr>
        <w:rFonts w:ascii="Symbol" w:hAnsi="Symbol" w:hint="default"/>
        <w:b w:val="0"/>
        <w:bCs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3B2B75"/>
    <w:multiLevelType w:val="hybridMultilevel"/>
    <w:tmpl w:val="23BC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168736">
    <w:abstractNumId w:val="2"/>
  </w:num>
  <w:num w:numId="2" w16cid:durableId="1110977684">
    <w:abstractNumId w:val="5"/>
  </w:num>
  <w:num w:numId="3" w16cid:durableId="13658881">
    <w:abstractNumId w:val="0"/>
  </w:num>
  <w:num w:numId="4" w16cid:durableId="1701319224">
    <w:abstractNumId w:val="4"/>
  </w:num>
  <w:num w:numId="5" w16cid:durableId="1079788556">
    <w:abstractNumId w:val="1"/>
  </w:num>
  <w:num w:numId="6" w16cid:durableId="1154568720">
    <w:abstractNumId w:val="6"/>
  </w:num>
  <w:num w:numId="7" w16cid:durableId="2046902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A"/>
    <w:rsid w:val="0001205A"/>
    <w:rsid w:val="0013593D"/>
    <w:rsid w:val="003C40C3"/>
    <w:rsid w:val="003E1D33"/>
    <w:rsid w:val="005B73D5"/>
    <w:rsid w:val="00653FBB"/>
    <w:rsid w:val="006E3553"/>
    <w:rsid w:val="00707157"/>
    <w:rsid w:val="00982F20"/>
    <w:rsid w:val="009D0356"/>
    <w:rsid w:val="00A4160F"/>
    <w:rsid w:val="00A76120"/>
    <w:rsid w:val="00A841F3"/>
    <w:rsid w:val="00FE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7"/>
    </o:shapedefaults>
    <o:shapelayout v:ext="edit">
      <o:idmap v:ext="edit" data="1"/>
    </o:shapelayout>
  </w:shapeDefaults>
  <w:decimalSymbol w:val="."/>
  <w:listSeparator w:val=","/>
  <w14:docId w14:val="36C34415"/>
  <w15:chartTrackingRefBased/>
  <w15:docId w15:val="{4B0233A9-432B-47BE-AB90-447F522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Segoe UI"/>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205A"/>
    <w:rPr>
      <w:rFonts w:ascii="Calibri" w:hAnsi="Calibri" w:cs="Times New Roman"/>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0C3"/>
    <w:rPr>
      <w:color w:val="0563C1" w:themeColor="hyperlink"/>
      <w:u w:val="single"/>
    </w:rPr>
  </w:style>
  <w:style w:type="character" w:styleId="UnresolvedMention">
    <w:name w:val="Unresolved Mention"/>
    <w:basedOn w:val="DefaultParagraphFont"/>
    <w:uiPriority w:val="99"/>
    <w:semiHidden/>
    <w:unhideWhenUsed/>
    <w:rsid w:val="003C40C3"/>
    <w:rPr>
      <w:color w:val="605E5C"/>
      <w:shd w:val="clear" w:color="auto" w:fill="E1DFDD"/>
    </w:rPr>
  </w:style>
  <w:style w:type="paragraph" w:styleId="ListParagraph">
    <w:name w:val="List Paragraph"/>
    <w:basedOn w:val="Normal"/>
    <w:uiPriority w:val="34"/>
    <w:qFormat/>
    <w:rsid w:val="003E1D33"/>
    <w:pPr>
      <w:spacing w:after="200" w:line="276" w:lineRule="auto"/>
      <w:ind w:left="720"/>
      <w:contextualSpacing/>
    </w:pPr>
    <w:rPr>
      <w:rFonts w:ascii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fasd/index.html" TargetMode="External"/><Relationship Id="rId13" Type="http://schemas.openxmlformats.org/officeDocument/2006/relationships/hyperlink" Target="https://www.youtube.com/watch?v=G9GKSUgYM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rau.gov/FASDChampions/resources/Pt_resources.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au.gov/FASDChampions/resources/LetsTalk_resources.zip" TargetMode="External"/><Relationship Id="rId11" Type="http://schemas.openxmlformats.org/officeDocument/2006/relationships/hyperlink" Target="https://www.niaaa.nih.gov/health-professionals-communities/core-resource-on-alcohol/screen-and-assess-use-quick-effective-methods" TargetMode="External"/><Relationship Id="rId5" Type="http://schemas.openxmlformats.org/officeDocument/2006/relationships/hyperlink" Target="https://orau.gov/FASDChampions/resources/G_HCP_Al_Preg.jpg" TargetMode="External"/><Relationship Id="rId15" Type="http://schemas.openxmlformats.org/officeDocument/2006/relationships/fontTable" Target="fontTable.xml"/><Relationship Id="rId10" Type="http://schemas.openxmlformats.org/officeDocument/2006/relationships/hyperlink" Target="https://www.cdc.gov/ncbddd/fasd/modules/AlcoholSBIImplementationGuide-P.pdf" TargetMode="External"/><Relationship Id="rId4" Type="http://schemas.openxmlformats.org/officeDocument/2006/relationships/webSettings" Target="webSettings.xml"/><Relationship Id="rId9" Type="http://schemas.openxmlformats.org/officeDocument/2006/relationships/hyperlink" Target="https://www.samhsa.gov/sbirt/coding-reimbursement" TargetMode="External"/><Relationship Id="rId14" Type="http://schemas.openxmlformats.org/officeDocument/2006/relationships/hyperlink" Target="https://www.niaaa.nih.gov/health-professionals-communities/core-resource-on-alcohol/screen-and-assess-use-quick-effective-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Chyka, Katherine</dc:creator>
  <cp:keywords/>
  <dc:description/>
  <cp:lastModifiedBy>Chyka, Katherine</cp:lastModifiedBy>
  <cp:revision>3</cp:revision>
  <dcterms:created xsi:type="dcterms:W3CDTF">2023-07-13T17:46:00Z</dcterms:created>
  <dcterms:modified xsi:type="dcterms:W3CDTF">2023-08-21T20:07:00Z</dcterms:modified>
</cp:coreProperties>
</file>