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3E7"/>
  <w:body>
    <w:p w14:paraId="22F5BA23" w14:textId="77777777" w:rsidR="003E1D33" w:rsidRPr="003C66FF" w:rsidRDefault="003E1D33" w:rsidP="0013593D">
      <w:pPr>
        <w:contextualSpacing/>
        <w:rPr>
          <w:rFonts w:ascii="Cambria" w:hAnsi="Cambria"/>
          <w:b/>
          <w:sz w:val="32"/>
          <w:szCs w:val="32"/>
        </w:rPr>
      </w:pPr>
      <w:r w:rsidRPr="003C66FF">
        <w:rPr>
          <w:rFonts w:ascii="Cambria" w:hAnsi="Cambria"/>
          <w:b/>
          <w:sz w:val="32"/>
          <w:szCs w:val="32"/>
        </w:rPr>
        <w:t xml:space="preserve">Promoting the </w:t>
      </w:r>
      <w:r w:rsidR="0013593D" w:rsidRPr="003C66FF">
        <w:rPr>
          <w:rFonts w:ascii="Cambria" w:hAnsi="Cambria"/>
          <w:b/>
          <w:sz w:val="32"/>
          <w:szCs w:val="32"/>
        </w:rPr>
        <w:t xml:space="preserve">Let’s Talk </w:t>
      </w:r>
      <w:r w:rsidRPr="003C66FF">
        <w:rPr>
          <w:rFonts w:ascii="Cambria" w:hAnsi="Cambria"/>
          <w:b/>
          <w:sz w:val="32"/>
          <w:szCs w:val="32"/>
        </w:rPr>
        <w:t xml:space="preserve">Materials </w:t>
      </w:r>
    </w:p>
    <w:p w14:paraId="26F93C22" w14:textId="3EE8E556" w:rsidR="003E1D33" w:rsidRDefault="003E1D33" w:rsidP="003E1D33">
      <w:pPr>
        <w:spacing w:line="276" w:lineRule="auto"/>
        <w:rPr>
          <w:rFonts w:ascii="Calibri" w:eastAsia="Calibri" w:hAnsi="Calibri" w:cs="Times New Roman"/>
          <w:bCs w:val="0"/>
          <w:color w:val="4E58EC"/>
          <w:sz w:val="22"/>
          <w:szCs w:val="22"/>
        </w:rPr>
      </w:pPr>
      <w:r w:rsidRPr="003E1D33">
        <w:rPr>
          <w:rFonts w:ascii="Calibri" w:eastAsia="Calibri" w:hAnsi="Calibri" w:cs="Times New Roman"/>
          <w:bCs w:val="0"/>
          <w:color w:val="000000"/>
          <w:sz w:val="22"/>
          <w:szCs w:val="22"/>
        </w:rPr>
        <w:t xml:space="preserve">CDC partners can use the following text in newsletter, blog, or other print or digital communication to let their networks know about the existence of Let’s Talk resources. </w:t>
      </w:r>
      <w:r>
        <w:rPr>
          <w:rFonts w:ascii="Calibri" w:eastAsia="Calibri" w:hAnsi="Calibri" w:cs="Times New Roman"/>
          <w:bCs w:val="0"/>
          <w:color w:val="000000"/>
          <w:sz w:val="22"/>
          <w:szCs w:val="22"/>
        </w:rPr>
        <w:t>T</w:t>
      </w:r>
      <w:r w:rsidRPr="003E1D33">
        <w:rPr>
          <w:rFonts w:ascii="Calibri" w:eastAsia="Calibri" w:hAnsi="Calibri" w:cs="Times New Roman"/>
          <w:bCs w:val="0"/>
          <w:color w:val="000000"/>
          <w:sz w:val="22"/>
          <w:szCs w:val="22"/>
        </w:rPr>
        <w:t xml:space="preserve">ailor it for your specific audience </w:t>
      </w:r>
      <w:r w:rsidRPr="003E1D33">
        <w:rPr>
          <w:rFonts w:ascii="Calibri" w:eastAsia="Calibri" w:hAnsi="Calibri" w:cs="Times New Roman"/>
          <w:bCs w:val="0"/>
          <w:sz w:val="22"/>
          <w:szCs w:val="22"/>
        </w:rPr>
        <w:t xml:space="preserve">(e.g., OB/GYNs, CNMWs, health systems) by using the highly rated messages by setting and role from the </w:t>
      </w:r>
      <w:hyperlink r:id="rId5" w:history="1">
        <w:r w:rsidRPr="003E1D33">
          <w:rPr>
            <w:rFonts w:ascii="Calibri" w:eastAsia="Calibri" w:hAnsi="Calibri" w:cs="Times New Roman"/>
            <w:bCs w:val="0"/>
            <w:color w:val="4E58EC"/>
            <w:sz w:val="22"/>
            <w:szCs w:val="22"/>
            <w:u w:val="single"/>
          </w:rPr>
          <w:t>Let’s Talk – Communicating About Alcohol and Pregnancy Communication Guide</w:t>
        </w:r>
      </w:hyperlink>
      <w:r w:rsidRPr="003E1D33">
        <w:rPr>
          <w:rFonts w:ascii="Calibri" w:eastAsia="Calibri" w:hAnsi="Calibri" w:cs="Times New Roman"/>
          <w:bCs w:val="0"/>
          <w:color w:val="4E58EC"/>
          <w:sz w:val="22"/>
          <w:szCs w:val="22"/>
        </w:rPr>
        <w:t xml:space="preserve">. </w:t>
      </w:r>
    </w:p>
    <w:p w14:paraId="07B2E398" w14:textId="77777777" w:rsidR="003E1D33" w:rsidRPr="003E1D33" w:rsidRDefault="003E1D33" w:rsidP="003E1D33">
      <w:pPr>
        <w:spacing w:line="276" w:lineRule="auto"/>
        <w:rPr>
          <w:rFonts w:ascii="Calibri" w:eastAsia="Calibri" w:hAnsi="Calibri" w:cs="Times New Roman"/>
          <w:bCs w:val="0"/>
          <w:sz w:val="22"/>
          <w:szCs w:val="22"/>
        </w:rPr>
      </w:pPr>
    </w:p>
    <w:p w14:paraId="2980C1C7" w14:textId="33B79609" w:rsidR="0013593D" w:rsidRDefault="003E1D33" w:rsidP="003E1D33">
      <w:pPr>
        <w:spacing w:line="276" w:lineRule="auto"/>
        <w:rPr>
          <w:rFonts w:ascii="Calibri" w:eastAsia="Calibri" w:hAnsi="Calibri" w:cs="Times New Roman"/>
          <w:bCs w:val="0"/>
          <w:sz w:val="22"/>
          <w:szCs w:val="22"/>
        </w:rPr>
      </w:pPr>
      <w:r>
        <w:rPr>
          <w:rFonts w:ascii="Calibri" w:eastAsia="Calibri" w:hAnsi="Calibri" w:cs="Times New Roman"/>
          <w:bCs w:val="0"/>
          <w:sz w:val="22"/>
          <w:szCs w:val="22"/>
        </w:rPr>
        <w:t>Identify</w:t>
      </w:r>
      <w:r w:rsidRPr="003E1D33">
        <w:rPr>
          <w:rFonts w:ascii="Calibri" w:eastAsia="Calibri" w:hAnsi="Calibri" w:cs="Times New Roman"/>
          <w:bCs w:val="0"/>
          <w:sz w:val="22"/>
          <w:szCs w:val="22"/>
        </w:rPr>
        <w:t xml:space="preserve"> a few specific resources that would be most relevant to your audience and then provid</w:t>
      </w:r>
      <w:r>
        <w:rPr>
          <w:rFonts w:ascii="Calibri" w:eastAsia="Calibri" w:hAnsi="Calibri" w:cs="Times New Roman"/>
          <w:bCs w:val="0"/>
          <w:sz w:val="22"/>
          <w:szCs w:val="22"/>
        </w:rPr>
        <w:t>e</w:t>
      </w:r>
      <w:r w:rsidRPr="003E1D33">
        <w:rPr>
          <w:rFonts w:ascii="Calibri" w:eastAsia="Calibri" w:hAnsi="Calibri" w:cs="Times New Roman"/>
          <w:bCs w:val="0"/>
          <w:sz w:val="22"/>
          <w:szCs w:val="22"/>
        </w:rPr>
        <w:t xml:space="preserve"> the</w:t>
      </w:r>
      <w:r w:rsidR="00A76120">
        <w:rPr>
          <w:rFonts w:ascii="Calibri" w:eastAsia="Calibri" w:hAnsi="Calibri" w:cs="Times New Roman"/>
          <w:bCs w:val="0"/>
          <w:sz w:val="22"/>
          <w:szCs w:val="22"/>
        </w:rPr>
        <w:t xml:space="preserve"> link to the</w:t>
      </w:r>
      <w:r w:rsidRPr="003E1D33">
        <w:rPr>
          <w:rFonts w:ascii="Calibri" w:eastAsia="Calibri" w:hAnsi="Calibri" w:cs="Times New Roman"/>
          <w:bCs w:val="0"/>
          <w:sz w:val="22"/>
          <w:szCs w:val="22"/>
        </w:rPr>
        <w:t xml:space="preserve"> </w:t>
      </w:r>
      <w:hyperlink r:id="rId6" w:history="1">
        <w:r w:rsidRPr="003E1D33">
          <w:rPr>
            <w:rFonts w:ascii="Calibri" w:eastAsia="Calibri" w:hAnsi="Calibri" w:cs="Times New Roman"/>
            <w:bCs w:val="0"/>
            <w:color w:val="4E58EC"/>
            <w:sz w:val="22"/>
            <w:szCs w:val="22"/>
            <w:u w:val="single"/>
          </w:rPr>
          <w:t>full set of Let’s Talk materials</w:t>
        </w:r>
      </w:hyperlink>
      <w:r w:rsidR="00A76120">
        <w:rPr>
          <w:rFonts w:ascii="Calibri" w:eastAsia="Calibri" w:hAnsi="Calibri" w:cs="Times New Roman"/>
          <w:bCs w:val="0"/>
          <w:sz w:val="22"/>
          <w:szCs w:val="22"/>
        </w:rPr>
        <w:t>.</w:t>
      </w:r>
    </w:p>
    <w:p w14:paraId="0C60390F" w14:textId="77777777" w:rsidR="003E1D33" w:rsidRPr="003E1D33" w:rsidRDefault="003E1D33" w:rsidP="003E1D33">
      <w:pPr>
        <w:spacing w:line="276" w:lineRule="auto"/>
        <w:rPr>
          <w:rFonts w:ascii="Calibri" w:eastAsia="Calibri" w:hAnsi="Calibri" w:cs="Times New Roman"/>
          <w:bCs w:val="0"/>
          <w:sz w:val="22"/>
          <w:szCs w:val="22"/>
        </w:rPr>
      </w:pPr>
    </w:p>
    <w:tbl>
      <w:tblPr>
        <w:tblStyle w:val="TableGrid1"/>
        <w:tblW w:w="0" w:type="auto"/>
        <w:tblInd w:w="-5" w:type="dxa"/>
        <w:tblBorders>
          <w:top w:val="single" w:sz="4" w:space="0" w:color="EAB73F"/>
          <w:left w:val="single" w:sz="4" w:space="0" w:color="EAB73F"/>
          <w:bottom w:val="single" w:sz="4" w:space="0" w:color="EAB73F"/>
          <w:right w:val="single" w:sz="4" w:space="0" w:color="EAB73F"/>
          <w:insideH w:val="single" w:sz="4" w:space="0" w:color="EAB73F"/>
          <w:insideV w:val="single" w:sz="4" w:space="0" w:color="EAB73F"/>
        </w:tblBorders>
        <w:tblLook w:val="04A0" w:firstRow="1" w:lastRow="0" w:firstColumn="1" w:lastColumn="0" w:noHBand="0" w:noVBand="1"/>
      </w:tblPr>
      <w:tblGrid>
        <w:gridCol w:w="9355"/>
      </w:tblGrid>
      <w:tr w:rsidR="0001205A" w:rsidRPr="0001205A" w14:paraId="4A2F7CD9" w14:textId="77777777" w:rsidTr="00810207">
        <w:tc>
          <w:tcPr>
            <w:tcW w:w="9900" w:type="dxa"/>
          </w:tcPr>
          <w:p w14:paraId="4F2BDFEB" w14:textId="77777777" w:rsidR="003E1D33" w:rsidRPr="003E1D33" w:rsidRDefault="003E1D33" w:rsidP="003E1D33">
            <w:pPr>
              <w:rPr>
                <w:rFonts w:eastAsia="Calibri" w:cstheme="minorHAnsi"/>
                <w:b/>
                <w:bCs/>
                <w:sz w:val="28"/>
                <w:szCs w:val="28"/>
              </w:rPr>
            </w:pPr>
            <w:bookmarkStart w:id="0" w:name="_Hlk127875012"/>
            <w:r w:rsidRPr="003E1D33">
              <w:rPr>
                <w:rFonts w:eastAsia="Calibri" w:cstheme="minorHAnsi"/>
                <w:b/>
                <w:bCs/>
                <w:sz w:val="28"/>
                <w:szCs w:val="28"/>
              </w:rPr>
              <w:t>Let’s Talk—New Resources to Support Healthy Pregnancies</w:t>
            </w:r>
          </w:p>
          <w:p w14:paraId="613A291D" w14:textId="77777777" w:rsidR="003E1D33" w:rsidRDefault="003E1D33" w:rsidP="003E1D33">
            <w:pPr>
              <w:rPr>
                <w:rFonts w:eastAsia="Calibri" w:cstheme="minorHAnsi"/>
              </w:rPr>
            </w:pPr>
          </w:p>
          <w:p w14:paraId="0F482936" w14:textId="77777777" w:rsidR="003E1D33" w:rsidRDefault="003E1D33" w:rsidP="003E1D33">
            <w:pPr>
              <w:rPr>
                <w:rFonts w:eastAsia="Calibri" w:cstheme="minorHAnsi"/>
              </w:rPr>
            </w:pPr>
            <w:r>
              <w:rPr>
                <w:rFonts w:eastAsia="Calibri" w:cstheme="minorHAnsi"/>
              </w:rPr>
              <w:t xml:space="preserve">Did you know that nearly one in seven pregnant people report drinking alcohol, and about one in 20 report </w:t>
            </w:r>
            <w:proofErr w:type="gramStart"/>
            <w:r>
              <w:rPr>
                <w:rFonts w:eastAsia="Calibri" w:cstheme="minorHAnsi"/>
              </w:rPr>
              <w:t>binge</w:t>
            </w:r>
            <w:proofErr w:type="gramEnd"/>
            <w:r>
              <w:rPr>
                <w:rFonts w:eastAsia="Calibri" w:cstheme="minorHAnsi"/>
              </w:rPr>
              <w:t xml:space="preserve"> drinking in the past 30 days?</w:t>
            </w:r>
          </w:p>
          <w:p w14:paraId="5E61B0C4" w14:textId="77777777" w:rsidR="003E1D33" w:rsidRDefault="003E1D33" w:rsidP="003E1D33">
            <w:pPr>
              <w:rPr>
                <w:rFonts w:eastAsia="Calibri" w:cstheme="minorHAnsi"/>
              </w:rPr>
            </w:pPr>
          </w:p>
          <w:p w14:paraId="64C7393A" w14:textId="17C577F7" w:rsidR="003E1D33" w:rsidRDefault="003E1D33" w:rsidP="003E1D33">
            <w:pPr>
              <w:rPr>
                <w:rFonts w:eastAsia="Calibri" w:cstheme="minorHAnsi"/>
              </w:rPr>
            </w:pPr>
            <w:r>
              <w:rPr>
                <w:rFonts w:eastAsia="Calibri" w:cstheme="minorHAnsi"/>
              </w:rPr>
              <w:t>Studies show that alcohol use during pregnancy can increase the risk of miscarriage, stillbirth, preterm birth, SIDS, and fetal alcohol spectrum disorders (FASDs), but often patients and healthcare providers receive conflicting guidance on alcohol use during pregnancy.</w:t>
            </w:r>
            <w:r w:rsidR="003C66FF">
              <w:rPr>
                <w:rFonts w:eastAsia="Calibri" w:cstheme="minorHAnsi"/>
              </w:rPr>
              <w:t xml:space="preserve"> </w:t>
            </w:r>
          </w:p>
          <w:p w14:paraId="49EB40BC" w14:textId="77777777" w:rsidR="003E1D33" w:rsidRDefault="003E1D33" w:rsidP="003E1D33">
            <w:pPr>
              <w:rPr>
                <w:rFonts w:eastAsia="Calibri" w:cstheme="minorHAnsi"/>
              </w:rPr>
            </w:pPr>
          </w:p>
          <w:p w14:paraId="611F3DE4" w14:textId="319EEA88" w:rsidR="003E1D33" w:rsidRDefault="003E1D33" w:rsidP="003E1D33">
            <w:pPr>
              <w:rPr>
                <w:rFonts w:eastAsia="Calibri" w:cstheme="minorHAnsi"/>
              </w:rPr>
            </w:pPr>
            <w:r>
              <w:rPr>
                <w:rFonts w:eastAsia="Calibri" w:cstheme="minorHAnsi"/>
              </w:rPr>
              <w:t xml:space="preserve">We at </w:t>
            </w:r>
            <w:r w:rsidR="003C66FF" w:rsidRPr="003C66FF">
              <w:rPr>
                <w:rFonts w:eastAsia="Calibri" w:cs="Calibri"/>
                <w:color w:val="EAB73F"/>
                <w:highlight w:val="black"/>
              </w:rPr>
              <w:t>[INSERT ORGANIZATION NAME]</w:t>
            </w:r>
            <w:r w:rsidR="003C66FF" w:rsidRPr="003C66FF">
              <w:rPr>
                <w:rFonts w:eastAsia="Calibri" w:cs="Calibri"/>
                <w:color w:val="EAB73F"/>
              </w:rPr>
              <w:t xml:space="preserve"> </w:t>
            </w:r>
            <w:r>
              <w:rPr>
                <w:rFonts w:eastAsia="Calibri" w:cstheme="minorHAnsi"/>
              </w:rPr>
              <w:t xml:space="preserve">affirm the CDC’s position that </w:t>
            </w:r>
            <w:r w:rsidRPr="00580532">
              <w:rPr>
                <w:rFonts w:eastAsia="Calibri" w:cstheme="minorHAnsi"/>
                <w:b/>
                <w:bCs/>
              </w:rPr>
              <w:t>“THERE IS NO KNOWN SAFE AMOUNT, NO SAFE TIME, AND NO SAFE TYPE OF ALCOHOL USE DURING PREGNANCY.”</w:t>
            </w:r>
            <w:r>
              <w:rPr>
                <w:rFonts w:eastAsia="Calibri" w:cstheme="minorHAnsi"/>
              </w:rPr>
              <w:t xml:space="preserve"> We also believe that communicating clear, evidence-based messages about alcohol use during pregnancy from credible voices can help patients better understand risks and help clinicians have important conversations. You can help us amplify this message.</w:t>
            </w:r>
          </w:p>
          <w:p w14:paraId="06964C9E" w14:textId="77777777" w:rsidR="003E1D33" w:rsidRDefault="003E1D33" w:rsidP="003E1D33">
            <w:pPr>
              <w:rPr>
                <w:rFonts w:eastAsia="Calibri" w:cstheme="minorHAnsi"/>
              </w:rPr>
            </w:pPr>
          </w:p>
          <w:p w14:paraId="4F05F561" w14:textId="052DF0B3" w:rsidR="003E1D33" w:rsidRDefault="00000000" w:rsidP="003E1D33">
            <w:pPr>
              <w:rPr>
                <w:rFonts w:eastAsia="Calibri" w:cstheme="minorHAnsi"/>
              </w:rPr>
            </w:pPr>
            <w:hyperlink r:id="rId7" w:history="1">
              <w:r w:rsidR="003E1D33" w:rsidRPr="00A76120">
                <w:rPr>
                  <w:rStyle w:val="Hyperlink"/>
                  <w:rFonts w:eastAsia="Calibri" w:cstheme="minorHAnsi"/>
                  <w:bCs/>
                  <w:color w:val="4E58EC"/>
                </w:rPr>
                <w:t>CDC’s Let’s Talk materials</w:t>
              </w:r>
            </w:hyperlink>
            <w:r w:rsidR="003E1D33">
              <w:rPr>
                <w:rFonts w:eastAsia="Calibri" w:cstheme="minorHAnsi"/>
              </w:rPr>
              <w:t xml:space="preserve"> include resources for both healthcare providers and patients and were </w:t>
            </w:r>
            <w:r w:rsidR="003E1D33" w:rsidRPr="00F939FD">
              <w:rPr>
                <w:rFonts w:eastAsia="Calibri" w:cstheme="minorHAnsi"/>
              </w:rPr>
              <w:t xml:space="preserve">developed to improve patient-provider communication on the risks of alcohol use during pregnancy </w:t>
            </w:r>
            <w:r w:rsidR="003E1D33">
              <w:rPr>
                <w:rFonts w:eastAsia="Calibri" w:cstheme="minorHAnsi"/>
              </w:rPr>
              <w:t xml:space="preserve">by </w:t>
            </w:r>
          </w:p>
          <w:p w14:paraId="32A37BFB" w14:textId="77777777" w:rsidR="003E1D33" w:rsidRDefault="003E1D33" w:rsidP="003E1D33">
            <w:pPr>
              <w:pStyle w:val="ListParagraph"/>
              <w:numPr>
                <w:ilvl w:val="0"/>
                <w:numId w:val="2"/>
              </w:numPr>
              <w:spacing w:after="0" w:line="240" w:lineRule="auto"/>
              <w:rPr>
                <w:rFonts w:eastAsia="Calibri" w:cstheme="minorHAnsi"/>
              </w:rPr>
            </w:pPr>
            <w:r>
              <w:rPr>
                <w:rFonts w:eastAsia="Calibri" w:cstheme="minorHAnsi"/>
              </w:rPr>
              <w:t>E</w:t>
            </w:r>
            <w:r w:rsidRPr="00F939FD">
              <w:rPr>
                <w:rFonts w:eastAsia="Calibri" w:cstheme="minorHAnsi"/>
              </w:rPr>
              <w:t>ncouraging the conduct of alcohol screening and brief intervention (SBI)</w:t>
            </w:r>
            <w:r>
              <w:rPr>
                <w:rFonts w:eastAsia="Calibri" w:cstheme="minorHAnsi"/>
              </w:rPr>
              <w:t xml:space="preserve">, </w:t>
            </w:r>
            <w:r w:rsidRPr="00F939FD">
              <w:rPr>
                <w:rFonts w:eastAsia="Calibri" w:cstheme="minorHAnsi"/>
              </w:rPr>
              <w:t>a practice recommended by every major medical professional organization, CDC, and the USPSTF</w:t>
            </w:r>
            <w:r>
              <w:rPr>
                <w:rFonts w:eastAsia="Calibri" w:cstheme="minorHAnsi"/>
              </w:rPr>
              <w:t xml:space="preserve"> </w:t>
            </w:r>
          </w:p>
          <w:p w14:paraId="44D81BAF" w14:textId="77777777" w:rsidR="003E1D33" w:rsidRPr="00772670" w:rsidRDefault="003E1D33" w:rsidP="003E1D33">
            <w:pPr>
              <w:pStyle w:val="ListParagraph"/>
              <w:numPr>
                <w:ilvl w:val="0"/>
                <w:numId w:val="2"/>
              </w:numPr>
              <w:spacing w:after="0" w:line="240" w:lineRule="auto"/>
              <w:rPr>
                <w:rFonts w:eastAsia="Calibri" w:cstheme="minorHAnsi"/>
              </w:rPr>
            </w:pPr>
            <w:r>
              <w:rPr>
                <w:rFonts w:eastAsia="Calibri" w:cstheme="minorHAnsi"/>
              </w:rPr>
              <w:t>I</w:t>
            </w:r>
            <w:r w:rsidRPr="00F939FD">
              <w:rPr>
                <w:rFonts w:eastAsia="Calibri" w:cstheme="minorHAnsi"/>
              </w:rPr>
              <w:t>ncreasing the efficacy of patient communication about alcohol and pregnancy</w:t>
            </w:r>
          </w:p>
          <w:p w14:paraId="31AAD7B3" w14:textId="77777777" w:rsidR="003E1D33" w:rsidRDefault="003E1D33" w:rsidP="003E1D33">
            <w:pPr>
              <w:rPr>
                <w:rFonts w:eastAsia="Calibri" w:cstheme="minorHAnsi"/>
              </w:rPr>
            </w:pPr>
          </w:p>
          <w:p w14:paraId="0221C0AD" w14:textId="2584BB75" w:rsidR="003E1D33" w:rsidRPr="00F939FD" w:rsidRDefault="003E1D33" w:rsidP="003E1D33">
            <w:pPr>
              <w:rPr>
                <w:rFonts w:eastAsia="Calibri" w:cstheme="minorHAnsi"/>
                <w:color w:val="4E58EC"/>
              </w:rPr>
            </w:pPr>
            <w:r>
              <w:rPr>
                <w:rFonts w:eastAsia="Calibri" w:cstheme="minorHAnsi"/>
              </w:rPr>
              <w:t xml:space="preserve">We’d like to highlight a few select Let’s Talk resources that you may be interested in. </w:t>
            </w:r>
            <w:r w:rsidR="003C66FF" w:rsidRPr="004908BB">
              <w:rPr>
                <w:rFonts w:eastAsia="Calibri" w:cstheme="minorHAnsi"/>
                <w:color w:val="EAB73F"/>
                <w:highlight w:val="black"/>
              </w:rPr>
              <w:t>[INSERT INFORMATION AND LINKS TO SELECT NEW RESOURCES]</w:t>
            </w:r>
          </w:p>
          <w:p w14:paraId="63E96DBC" w14:textId="77777777" w:rsidR="003E1D33" w:rsidRDefault="003E1D33" w:rsidP="003E1D33">
            <w:pPr>
              <w:rPr>
                <w:rFonts w:eastAsia="Calibri"/>
                <w:bCs/>
              </w:rPr>
            </w:pPr>
          </w:p>
          <w:p w14:paraId="0D23AAAE" w14:textId="4103A413" w:rsidR="003E1D33" w:rsidRPr="00B3255B" w:rsidRDefault="003E1D33" w:rsidP="003E1D33">
            <w:pPr>
              <w:rPr>
                <w:rFonts w:eastAsia="Calibri"/>
                <w:bCs/>
              </w:rPr>
            </w:pPr>
            <w:r>
              <w:rPr>
                <w:rFonts w:eastAsia="Calibri"/>
                <w:bCs/>
              </w:rPr>
              <w:t xml:space="preserve">For more Let’s Talk materials, visit </w:t>
            </w:r>
            <w:r w:rsidR="003C66FF" w:rsidRPr="004908BB">
              <w:rPr>
                <w:rFonts w:eastAsia="Calibri"/>
                <w:bCs/>
                <w:color w:val="EAB73F"/>
                <w:highlight w:val="black"/>
              </w:rPr>
              <w:t>[INSERT URL</w:t>
            </w:r>
            <w:r w:rsidRPr="003E1D33">
              <w:rPr>
                <w:rFonts w:asciiTheme="minorHAnsi" w:eastAsia="Calibri" w:hAnsiTheme="minorHAnsi" w:cstheme="minorHAnsi"/>
                <w:bCs/>
              </w:rPr>
              <w:t>.</w:t>
            </w:r>
          </w:p>
          <w:p w14:paraId="373481D0" w14:textId="6FF250AE" w:rsidR="003E1D33" w:rsidRDefault="003E1D33" w:rsidP="003E1D33">
            <w:pPr>
              <w:pStyle w:val="ListParagraph"/>
              <w:ind w:left="0"/>
            </w:pPr>
            <w:r w:rsidRPr="00355406">
              <w:t>For information on alcohol use during pregnancy and FASDs, visit</w:t>
            </w:r>
            <w:r>
              <w:t xml:space="preserve"> </w:t>
            </w:r>
            <w:hyperlink r:id="rId8" w:history="1">
              <w:r w:rsidRPr="003E1D33">
                <w:rPr>
                  <w:rStyle w:val="Hyperlink"/>
                  <w:color w:val="4E58EC"/>
                </w:rPr>
                <w:t>www.cdc.gov/fasd</w:t>
              </w:r>
            </w:hyperlink>
            <w:r w:rsidRPr="003E1D33">
              <w:t>.</w:t>
            </w:r>
          </w:p>
          <w:p w14:paraId="7464EAF1" w14:textId="77777777" w:rsidR="003E1D33" w:rsidRDefault="003E1D33" w:rsidP="003E1D33">
            <w:r>
              <w:t>Thank you for your commitment to provide quality care to patients.</w:t>
            </w:r>
          </w:p>
          <w:p w14:paraId="5E960C58" w14:textId="77777777" w:rsidR="003E1D33" w:rsidRDefault="003E1D33" w:rsidP="003E1D33"/>
          <w:p w14:paraId="49046F52" w14:textId="2ACC29EC" w:rsidR="0001205A" w:rsidRPr="0001205A" w:rsidRDefault="003C66FF" w:rsidP="003E1D33">
            <w:pPr>
              <w:contextualSpacing/>
              <w:rPr>
                <w:rFonts w:eastAsia="Calibri"/>
              </w:rPr>
            </w:pPr>
            <w:r w:rsidRPr="004908BB">
              <w:rPr>
                <w:color w:val="EAB73F"/>
                <w:highlight w:val="black"/>
              </w:rPr>
              <w:t>CLOSURE]</w:t>
            </w:r>
          </w:p>
        </w:tc>
      </w:tr>
      <w:bookmarkEnd w:id="0"/>
    </w:tbl>
    <w:p w14:paraId="608D5993" w14:textId="77777777" w:rsidR="009D0356" w:rsidRDefault="009D0356" w:rsidP="0001205A"/>
    <w:sectPr w:rsidR="009D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241"/>
    <w:multiLevelType w:val="hybridMultilevel"/>
    <w:tmpl w:val="CD5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E61B2"/>
    <w:multiLevelType w:val="hybridMultilevel"/>
    <w:tmpl w:val="849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2D09"/>
    <w:multiLevelType w:val="hybridMultilevel"/>
    <w:tmpl w:val="EA0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6162D"/>
    <w:multiLevelType w:val="hybridMultilevel"/>
    <w:tmpl w:val="3E8E3824"/>
    <w:lvl w:ilvl="0" w:tplc="04090001">
      <w:start w:val="1"/>
      <w:numFmt w:val="bullet"/>
      <w:lvlText w:val=""/>
      <w:lvlJc w:val="left"/>
      <w:pPr>
        <w:ind w:left="720" w:hanging="360"/>
      </w:pPr>
      <w:rPr>
        <w:rFonts w:ascii="Symbol" w:hAnsi="Symbol" w:hint="default"/>
        <w:b w:val="0"/>
        <w:bCs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0168736">
    <w:abstractNumId w:val="1"/>
  </w:num>
  <w:num w:numId="2" w16cid:durableId="1110977684">
    <w:abstractNumId w:val="3"/>
  </w:num>
  <w:num w:numId="3" w16cid:durableId="13658881">
    <w:abstractNumId w:val="0"/>
  </w:num>
  <w:num w:numId="4" w16cid:durableId="1701319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A"/>
    <w:rsid w:val="0001205A"/>
    <w:rsid w:val="0013593D"/>
    <w:rsid w:val="003C40C3"/>
    <w:rsid w:val="003C66FF"/>
    <w:rsid w:val="003E1D33"/>
    <w:rsid w:val="004567E4"/>
    <w:rsid w:val="005E46A0"/>
    <w:rsid w:val="006E3553"/>
    <w:rsid w:val="009D0356"/>
    <w:rsid w:val="00A7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3e7"/>
    </o:shapedefaults>
    <o:shapelayout v:ext="edit">
      <o:idmap v:ext="edit" data="1"/>
    </o:shapelayout>
  </w:shapeDefaults>
  <w:decimalSymbol w:val="."/>
  <w:listSeparator w:val=","/>
  <w14:docId w14:val="36C34415"/>
  <w15:chartTrackingRefBased/>
  <w15:docId w15:val="{4B0233A9-432B-47BE-AB90-447F5220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Segoe UI"/>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205A"/>
    <w:rPr>
      <w:rFonts w:ascii="Calibri" w:hAnsi="Calibri" w:cs="Times New Roman"/>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0C3"/>
    <w:rPr>
      <w:color w:val="0563C1" w:themeColor="hyperlink"/>
      <w:u w:val="single"/>
    </w:rPr>
  </w:style>
  <w:style w:type="character" w:styleId="UnresolvedMention">
    <w:name w:val="Unresolved Mention"/>
    <w:basedOn w:val="DefaultParagraphFont"/>
    <w:uiPriority w:val="99"/>
    <w:semiHidden/>
    <w:unhideWhenUsed/>
    <w:rsid w:val="003C40C3"/>
    <w:rPr>
      <w:color w:val="605E5C"/>
      <w:shd w:val="clear" w:color="auto" w:fill="E1DFDD"/>
    </w:rPr>
  </w:style>
  <w:style w:type="paragraph" w:styleId="ListParagraph">
    <w:name w:val="List Paragraph"/>
    <w:basedOn w:val="Normal"/>
    <w:uiPriority w:val="34"/>
    <w:qFormat/>
    <w:rsid w:val="003E1D33"/>
    <w:pPr>
      <w:spacing w:after="200" w:line="276" w:lineRule="auto"/>
      <w:ind w:left="720"/>
      <w:contextualSpacing/>
    </w:pPr>
    <w:rPr>
      <w:rFonts w:asciiTheme="minorHAnsi" w:hAnsiTheme="minorHAnsi" w:cstheme="minorBidi"/>
      <w:bCs w:val="0"/>
      <w:sz w:val="22"/>
      <w:szCs w:val="22"/>
    </w:rPr>
  </w:style>
  <w:style w:type="character" w:styleId="FollowedHyperlink">
    <w:name w:val="FollowedHyperlink"/>
    <w:basedOn w:val="DefaultParagraphFont"/>
    <w:uiPriority w:val="99"/>
    <w:semiHidden/>
    <w:unhideWhenUsed/>
    <w:rsid w:val="003C66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asd" TargetMode="External"/><Relationship Id="rId3" Type="http://schemas.openxmlformats.org/officeDocument/2006/relationships/settings" Target="settings.xml"/><Relationship Id="rId7" Type="http://schemas.openxmlformats.org/officeDocument/2006/relationships/hyperlink" Target="https://orau.gov/FASDChampions/resources/LetsTalk_resources.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au.gov/FASDChampions/resources/LetsTalk_resources.zip" TargetMode="External"/><Relationship Id="rId5" Type="http://schemas.openxmlformats.org/officeDocument/2006/relationships/hyperlink" Target="https://orau.gov/FASDChampions/resources/LT_Comm_Guid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Chyka, Katherine</dc:creator>
  <cp:keywords/>
  <dc:description/>
  <cp:lastModifiedBy>Chyka, Katherine</cp:lastModifiedBy>
  <cp:revision>5</cp:revision>
  <dcterms:created xsi:type="dcterms:W3CDTF">2023-07-05T18:56:00Z</dcterms:created>
  <dcterms:modified xsi:type="dcterms:W3CDTF">2023-08-28T15:59:00Z</dcterms:modified>
</cp:coreProperties>
</file>